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新疆绿翔工程招标有限公司关于额敏县污水厂污泥处置项目-升级改造设备标段的中标(成交)结果公告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Style w:val="6"/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</w:rPr>
        <w:t> XJLXZBCG20210525-2 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</w:rPr>
        <w:t>额敏县污水厂污泥处置项目-升级改造设备标段  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sz w:val="24"/>
          <w:szCs w:val="24"/>
        </w:rPr>
        <w:t xml:space="preserve"> 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最终报价:3116000(元)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中标供应商名称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山东海普欧环保设备科技有限公司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中标供应商地址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山东省潍坊市诸城市密州街道东外环路56号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新疆省政府采购网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（http://www.ccgp-xinjiang.gov.cn/ZcyAnnouncement/ZcyAnnouncement4/ZcyAnnouncement3004/rozYvJd0cQLo3hsi64Gk+Q==.html?utm=sites_group_front.710c91b2.0.0.f52d6320fcd811eb9afdbb9b1974d79f）</w:t>
      </w:r>
    </w:p>
    <w:bookmarkEnd w:id="0"/>
    <w:p>
      <w:pPr>
        <w:pStyle w:val="3"/>
        <w:keepNext w:val="0"/>
        <w:keepLines w:val="0"/>
        <w:widowControl/>
        <w:suppressLineNumbers w:val="0"/>
        <w:spacing w:line="240" w:lineRule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72E74"/>
    <w:rsid w:val="52D1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2021-08-14T09:04:09Z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84457AE5B9234756992D5712C714652D</vt:lpwstr>
  </property>
</Properties>
</file>