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000000"/>
          <w:kern w:val="0"/>
          <w:sz w:val="31"/>
          <w:szCs w:val="31"/>
          <w:lang w:val="en-US" w:eastAsia="zh-CN" w:bidi="ar"/>
        </w:rPr>
      </w:pPr>
      <w:bookmarkStart w:id="0" w:name="_GoBack"/>
      <w:r>
        <w:rPr>
          <w:rFonts w:hint="eastAsia" w:ascii="黑体" w:hAnsi="宋体" w:eastAsia="黑体" w:cs="黑体"/>
          <w:color w:val="000000"/>
          <w:kern w:val="0"/>
          <w:sz w:val="31"/>
          <w:szCs w:val="31"/>
          <w:lang w:val="en-US" w:eastAsia="zh-CN" w:bidi="ar"/>
        </w:rPr>
        <w:t>辽阳市弓长岭区水利事务服务中心污水处理厂污泥处置单位采购项目中标信息</w:t>
      </w:r>
    </w:p>
    <w:bookmarkEnd w:id="0"/>
    <w:p>
      <w:pPr>
        <w:jc w:val="both"/>
        <w:rPr>
          <w:rFonts w:hint="eastAsia" w:ascii="黑体" w:hAnsi="宋体" w:eastAsia="黑体" w:cs="黑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一、项目编号：</w:t>
      </w:r>
      <w:r>
        <w:rPr>
          <w:rFonts w:hint="eastAsia" w:ascii="宋体" w:hAnsi="宋体" w:eastAsia="宋体" w:cs="宋体"/>
          <w:i w:val="0"/>
          <w:iCs w:val="0"/>
          <w:caps w:val="0"/>
          <w:color w:val="333333"/>
          <w:spacing w:val="0"/>
          <w:sz w:val="24"/>
          <w:szCs w:val="24"/>
          <w:shd w:val="clear" w:fill="FFFFFF"/>
        </w:rPr>
        <w:t>GCLZFCG-2021010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二、项目名称：</w:t>
      </w:r>
      <w:r>
        <w:rPr>
          <w:rFonts w:hint="eastAsia" w:ascii="宋体" w:hAnsi="宋体" w:eastAsia="宋体" w:cs="宋体"/>
          <w:i w:val="0"/>
          <w:iCs w:val="0"/>
          <w:caps w:val="0"/>
          <w:color w:val="333333"/>
          <w:spacing w:val="0"/>
          <w:sz w:val="24"/>
          <w:szCs w:val="24"/>
          <w:shd w:val="clear" w:fill="FFFFFF"/>
        </w:rPr>
        <w:t>污水处理厂污泥处置单位采购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三、成交信息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供应商名称：</w:t>
      </w:r>
      <w:r>
        <w:rPr>
          <w:rFonts w:hint="eastAsia" w:ascii="宋体" w:hAnsi="宋体" w:eastAsia="宋体" w:cs="宋体"/>
          <w:i w:val="0"/>
          <w:iCs w:val="0"/>
          <w:caps w:val="0"/>
          <w:color w:val="333333"/>
          <w:spacing w:val="0"/>
          <w:sz w:val="24"/>
          <w:szCs w:val="24"/>
          <w:shd w:val="clear" w:fill="FFFFFF"/>
        </w:rPr>
        <w:t>灯塔市嘉泰新型墙体材料厂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供应商地址：</w:t>
      </w:r>
      <w:r>
        <w:rPr>
          <w:rFonts w:hint="eastAsia" w:ascii="宋体" w:hAnsi="宋体" w:eastAsia="宋体" w:cs="宋体"/>
          <w:i w:val="0"/>
          <w:iCs w:val="0"/>
          <w:caps w:val="0"/>
          <w:color w:val="333333"/>
          <w:spacing w:val="0"/>
          <w:sz w:val="24"/>
          <w:szCs w:val="24"/>
          <w:shd w:val="clear" w:fill="FFFFFF"/>
        </w:rPr>
        <w:t>灯塔市西大窑村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成交金额：</w:t>
      </w:r>
      <w:r>
        <w:rPr>
          <w:rFonts w:hint="eastAsia" w:ascii="宋体" w:hAnsi="宋体" w:eastAsia="宋体" w:cs="宋体"/>
          <w:i w:val="0"/>
          <w:iCs w:val="0"/>
          <w:caps w:val="0"/>
          <w:color w:val="333333"/>
          <w:spacing w:val="0"/>
          <w:sz w:val="24"/>
          <w:szCs w:val="24"/>
          <w:shd w:val="clear" w:fill="FFFFFF"/>
        </w:rPr>
        <w:t>1890000.00</w:t>
      </w:r>
      <w:r>
        <w:rPr>
          <w:rFonts w:hint="eastAsia" w:ascii="宋体" w:hAnsi="宋体" w:eastAsia="宋体" w:cs="宋体"/>
          <w:i w:val="0"/>
          <w:iCs w:val="0"/>
          <w:caps w:val="0"/>
          <w:color w:val="333333"/>
          <w:spacing w:val="0"/>
          <w:sz w:val="24"/>
          <w:szCs w:val="24"/>
          <w:shd w:val="clear" w:fill="FFFFFF"/>
          <w:lang w:eastAsia="zh-CN"/>
        </w:rPr>
        <w:t>，合同签订后服务期限为一年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辽宁省政府采购网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（http://www.ccgp-liaoning.gov.cn/portalindex.do?method=getPubInfoViewOpenNew&amp;infoId=-27f8083d1775c7bd096-65f8）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8780F"/>
    <w:rsid w:val="33E8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2021-08-13T14:40:00Z</dcterms:created>
  <dc:creator>Administrator</dc:creator>
  <cp:lastModifiedBy>Administrator</cp:lastModifiedBy>
  <dcterms:modified xsi:type="dcterms:W3CDTF">2021-08-13T14:45:27Z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F56296DA234542A084DB77BC72045686</vt:lpwstr>
  </property>
</Properties>
</file>