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24" w:lineRule="atLeast"/>
        <w:ind w:left="0" w:right="0"/>
        <w:jc w:val="center"/>
        <w:rPr>
          <w:rFonts w:hint="eastAsia" w:ascii="宋体" w:hAnsi="宋体" w:eastAsia="宋体" w:cs="宋体"/>
          <w:b/>
          <w:bCs/>
          <w:color w:val="333333"/>
          <w:sz w:val="32"/>
          <w:szCs w:val="32"/>
        </w:rPr>
      </w:pPr>
      <w:r>
        <w:rPr>
          <w:rFonts w:hint="eastAsia" w:ascii="宋体" w:hAnsi="宋体" w:eastAsia="宋体" w:cs="宋体"/>
          <w:b/>
          <w:bCs/>
          <w:color w:val="333333"/>
          <w:sz w:val="32"/>
          <w:szCs w:val="32"/>
          <w:shd w:val="clear" w:fill="FFFFFF"/>
        </w:rPr>
        <w:t>四川省自贡市自贡高新技术产业开发区管理委员会经济运行局自贡高新区板仓工业集中区污水处理厂污泥处置（第三次）公开招标成交公告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一、项目编号</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5103012021000040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二、项目名称</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四川省自贡市自贡高新技术产业开发区管理委员会经济运行局自贡高新区板仓工业集中区污水处理厂污泥处置（第三次）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三、中标（成交）信息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供应商名称：自贡信恒环保科技有限公司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供应商地址</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自贡市沿滩区高新工业园区金川路66号E幢</w:t>
      </w:r>
    </w:p>
    <w:p>
      <w:pPr>
        <w:keepNext w:val="0"/>
        <w:keepLines w:val="0"/>
        <w:pageBreakBefore w:val="0"/>
        <w:widowControl w:val="0"/>
        <w:kinsoku/>
        <w:wordWrap/>
        <w:overflowPunct/>
        <w:topLinePunct w:val="0"/>
        <w:autoSpaceDE/>
        <w:autoSpaceDN/>
        <w:bidi w:val="0"/>
        <w:adjustRightInd/>
        <w:snapToGrid/>
        <w:spacing w:line="360" w:lineRule="auto"/>
        <w:ind w:firstLine="189"/>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中标（成交）金额</w:t>
      </w:r>
      <w:r>
        <w:rPr>
          <w:rFonts w:hint="eastAsia" w:ascii="宋体" w:hAnsi="宋体" w:eastAsia="宋体" w:cs="宋体"/>
          <w:b w:val="0"/>
          <w:bCs w:val="0"/>
          <w:sz w:val="24"/>
          <w:szCs w:val="24"/>
          <w:lang w:eastAsia="zh-CN"/>
        </w:rPr>
        <w:t>：</w:t>
      </w:r>
      <w:bookmarkStart w:id="0" w:name="_GoBack"/>
      <w:bookmarkEnd w:id="0"/>
      <w:r>
        <w:rPr>
          <w:rFonts w:hint="eastAsia" w:ascii="宋体" w:hAnsi="宋体" w:eastAsia="宋体" w:cs="宋体"/>
          <w:b w:val="0"/>
          <w:bCs w:val="0"/>
          <w:sz w:val="24"/>
          <w:szCs w:val="24"/>
        </w:rPr>
        <w:t>1369500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发布公告的媒介;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四川省政府采购网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（http://www.ccgp-sichuan.gov.cn/view/staticpags/shiji_cjgg/2c9240b57837a2f6017838f574cd0121.html）</w:t>
      </w:r>
    </w:p>
    <w:p>
      <w:pPr>
        <w:ind w:firstLine="189"/>
        <w:rPr>
          <w:rFonts w:hint="eastAsia"/>
          <w:b/>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7B33D0"/>
    <w:rsid w:val="4A4564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44"/>
      <w:sz w:val="24"/>
      <w:szCs w:val="24"/>
      <w:lang w:val="en-US" w:eastAsia="zh-CN" w:bidi="ar"/>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FollowedHyperlink"/>
    <w:basedOn w:val="4"/>
    <w:uiPriority w:val="0"/>
    <w:rPr>
      <w:color w:val="3D3D3D"/>
      <w:u w:val="none"/>
    </w:rPr>
  </w:style>
  <w:style w:type="character" w:styleId="6">
    <w:name w:val="HTML Definition"/>
    <w:basedOn w:val="4"/>
    <w:uiPriority w:val="0"/>
  </w:style>
  <w:style w:type="character" w:styleId="7">
    <w:name w:val="HTML Variable"/>
    <w:basedOn w:val="4"/>
    <w:uiPriority w:val="0"/>
  </w:style>
  <w:style w:type="character" w:styleId="8">
    <w:name w:val="Hyperlink"/>
    <w:basedOn w:val="4"/>
    <w:uiPriority w:val="0"/>
    <w:rPr>
      <w:color w:val="3D3D3D"/>
      <w:u w:val="none"/>
    </w:rPr>
  </w:style>
  <w:style w:type="character" w:styleId="9">
    <w:name w:val="HTML Code"/>
    <w:basedOn w:val="4"/>
    <w:uiPriority w:val="0"/>
    <w:rPr>
      <w:rFonts w:ascii="Courier New" w:hAnsi="Courier New"/>
      <w:sz w:val="20"/>
    </w:rPr>
  </w:style>
  <w:style w:type="character" w:styleId="10">
    <w:name w:val="HTML Cite"/>
    <w:basedOn w:val="4"/>
    <w:uiPriority w:val="0"/>
  </w:style>
  <w:style w:type="character" w:customStyle="1" w:styleId="11">
    <w:name w:val="img"/>
    <w:basedOn w:val="4"/>
    <w:qFormat/>
    <w:uiPriority w:val="0"/>
  </w:style>
  <w:style w:type="character" w:customStyle="1" w:styleId="12">
    <w:name w:val="img1"/>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2021-08-14T08:08:55Z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2052-11.1.0.10379</vt:lpwstr>
  </property>
  <property fmtid="{D5CDD505-2E9C-101B-9397-08002B2CF9AE}" pid="3" name="ICV">
    <vt:lpwstr>6B2C912C72E24B66B384F5F28D149BBE</vt:lpwstr>
  </property>
</Properties>
</file>